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1B7" w:rsidRDefault="00F4689A">
      <w:r>
        <w:t>Dwóch nieumundurowanych policjantów w kamizelkach z napisem POLICJA prowadzą zatrzymanego mężczyznę, który ręce ma skute z tyłu kajdankami. Idą przez korytarz, a następnie schodami w dół. Kamera podąża za nimi.</w:t>
      </w:r>
      <w:bookmarkStart w:id="0" w:name="_GoBack"/>
      <w:bookmarkEnd w:id="0"/>
    </w:p>
    <w:sectPr w:rsidR="000311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300"/>
    <w:rsid w:val="000311B7"/>
    <w:rsid w:val="00545300"/>
    <w:rsid w:val="00F46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47A28"/>
  <w15:chartTrackingRefBased/>
  <w15:docId w15:val="{9612CEAC-19EB-4346-B881-0995B14EE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</Words>
  <Characters>181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Pupkowska-Bral</dc:creator>
  <cp:keywords/>
  <dc:description/>
  <cp:lastModifiedBy>Dominika Pupkowska-Bral</cp:lastModifiedBy>
  <cp:revision>2</cp:revision>
  <dcterms:created xsi:type="dcterms:W3CDTF">2020-12-02T11:44:00Z</dcterms:created>
  <dcterms:modified xsi:type="dcterms:W3CDTF">2020-12-02T11:51:00Z</dcterms:modified>
</cp:coreProperties>
</file>