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5CE0" w:rsidRPr="00433D62" w:rsidRDefault="00941FB4" w:rsidP="004F07BF">
      <w:pPr>
        <w:spacing w:line="480" w:lineRule="auto"/>
        <w:rPr>
          <w:rFonts w:ascii="Arial" w:eastAsia="Times New Roman" w:hAnsi="Arial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 w:bidi="ar-SA"/>
        </w:rPr>
        <w:drawing>
          <wp:inline distT="0" distB="0" distL="0" distR="0">
            <wp:extent cx="6381750" cy="3295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62" w:rsidRDefault="002A4262" w:rsidP="0082743A">
      <w:pPr>
        <w:tabs>
          <w:tab w:val="left" w:pos="6420"/>
        </w:tabs>
        <w:spacing w:after="360"/>
        <w:jc w:val="center"/>
        <w:rPr>
          <w:b/>
          <w:color w:val="000000"/>
          <w:sz w:val="32"/>
        </w:rPr>
      </w:pPr>
    </w:p>
    <w:p w:rsidR="002A4262" w:rsidRPr="00710F41" w:rsidRDefault="002A4262" w:rsidP="0082743A">
      <w:pPr>
        <w:tabs>
          <w:tab w:val="left" w:pos="6420"/>
        </w:tabs>
        <w:spacing w:after="360"/>
        <w:jc w:val="center"/>
        <w:rPr>
          <w:b/>
          <w:color w:val="000000"/>
          <w:sz w:val="40"/>
          <w:szCs w:val="40"/>
          <w:lang w:val="en-GB"/>
        </w:rPr>
      </w:pPr>
      <w:r w:rsidRPr="00710F41">
        <w:rPr>
          <w:b/>
          <w:color w:val="000000"/>
          <w:sz w:val="40"/>
          <w:szCs w:val="40"/>
          <w:lang w:val="en-GB"/>
        </w:rPr>
        <w:t xml:space="preserve">XVII </w:t>
      </w:r>
      <w:r w:rsidR="00710F41" w:rsidRPr="00710F41">
        <w:rPr>
          <w:b/>
          <w:color w:val="000000"/>
          <w:sz w:val="40"/>
          <w:szCs w:val="40"/>
          <w:lang w:val="en-GB"/>
        </w:rPr>
        <w:t>INTERNATIONAL POLICE CHAMPIONSHIP IN THE LONG-DISTANCE SWIMMING</w:t>
      </w:r>
    </w:p>
    <w:p w:rsidR="002A4262" w:rsidRPr="00710F41" w:rsidRDefault="00710F41" w:rsidP="002A4262">
      <w:pPr>
        <w:tabs>
          <w:tab w:val="left" w:pos="6420"/>
        </w:tabs>
        <w:spacing w:after="360"/>
        <w:jc w:val="center"/>
        <w:rPr>
          <w:b/>
          <w:color w:val="000000"/>
          <w:sz w:val="32"/>
          <w:lang w:val="en-GB"/>
        </w:rPr>
      </w:pPr>
      <w:r w:rsidRPr="00710F41">
        <w:rPr>
          <w:b/>
          <w:color w:val="000000"/>
          <w:sz w:val="40"/>
          <w:szCs w:val="40"/>
          <w:lang w:val="en-GB"/>
        </w:rPr>
        <w:t>ON OCCASION 100th ANNIVERSARY OF THE CREATION OF THE POLISH POLICE</w:t>
      </w:r>
    </w:p>
    <w:p w:rsidR="002A4262" w:rsidRPr="00710F41" w:rsidRDefault="002A4262" w:rsidP="004F07BF">
      <w:pPr>
        <w:tabs>
          <w:tab w:val="left" w:pos="6420"/>
        </w:tabs>
        <w:spacing w:after="360"/>
        <w:jc w:val="center"/>
        <w:rPr>
          <w:noProof/>
          <w:lang w:val="en-GB"/>
        </w:rPr>
      </w:pPr>
    </w:p>
    <w:p w:rsidR="002A4262" w:rsidRDefault="00710F41" w:rsidP="00C46A4C">
      <w:pPr>
        <w:tabs>
          <w:tab w:val="left" w:pos="6420"/>
        </w:tabs>
        <w:spacing w:after="360"/>
        <w:jc w:val="center"/>
        <w:rPr>
          <w:noProof/>
        </w:rPr>
      </w:pPr>
      <w:r w:rsidRPr="00710F41">
        <w:rPr>
          <w:noProof/>
        </w:rPr>
        <w:t>Additional Championship Classification within</w:t>
      </w:r>
      <w:r w:rsidR="00941FB4">
        <w:rPr>
          <w:noProof/>
          <w:lang w:eastAsia="pl-PL" w:bidi="ar-SA"/>
        </w:rPr>
        <w:drawing>
          <wp:inline distT="0" distB="0" distL="0" distR="0">
            <wp:extent cx="5762625" cy="9525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62" w:rsidRPr="004F07BF" w:rsidRDefault="002A4262" w:rsidP="004F07BF">
      <w:pPr>
        <w:tabs>
          <w:tab w:val="left" w:pos="6420"/>
        </w:tabs>
        <w:spacing w:after="360"/>
        <w:jc w:val="center"/>
        <w:rPr>
          <w:b/>
          <w:color w:val="000000"/>
          <w:sz w:val="28"/>
          <w:szCs w:val="28"/>
        </w:rPr>
      </w:pPr>
    </w:p>
    <w:p w:rsidR="002A4262" w:rsidRPr="00E13CBE" w:rsidRDefault="004F07BF" w:rsidP="002A4262">
      <w:pPr>
        <w:tabs>
          <w:tab w:val="left" w:pos="6420"/>
        </w:tabs>
        <w:spacing w:after="36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06.07.2019 Poznań Kiekrz</w:t>
      </w:r>
    </w:p>
    <w:p w:rsidR="0082743A" w:rsidRPr="00882967" w:rsidRDefault="00710F41" w:rsidP="0082743A">
      <w:pPr>
        <w:pStyle w:val="CM2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The purpose of the event</w:t>
      </w:r>
    </w:p>
    <w:p w:rsidR="00710F41" w:rsidRPr="00882967" w:rsidRDefault="00710F41" w:rsidP="004F07BF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val="en-GB" w:eastAsia="pl-PL" w:bidi="ar-SA"/>
        </w:rPr>
        <w:t>Finding the police masters in long-distance swimming</w:t>
      </w:r>
    </w:p>
    <w:p w:rsidR="00710F41" w:rsidRPr="00882967" w:rsidRDefault="00710F41" w:rsidP="0082743A">
      <w:pPr>
        <w:pStyle w:val="CM18"/>
        <w:spacing w:line="276" w:lineRule="auto"/>
        <w:ind w:left="426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val="en-GB"/>
        </w:rPr>
      </w:pPr>
      <w:r w:rsidRPr="00882967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val="en-GB"/>
        </w:rPr>
        <w:t xml:space="preserve">Popularization of long-distance swimming among Police officers, police retirees and civilian police </w:t>
      </w:r>
      <w:r w:rsidRPr="00882967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val="en-GB"/>
        </w:rPr>
        <w:lastRenderedPageBreak/>
        <w:t>employees</w:t>
      </w:r>
    </w:p>
    <w:p w:rsidR="0082743A" w:rsidRPr="00882967" w:rsidRDefault="00710F41" w:rsidP="0082743A">
      <w:pPr>
        <w:pStyle w:val="CM18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>Promoting an active form of spending free time.</w:t>
      </w:r>
      <w:r w:rsidR="0082743A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82743A" w:rsidRPr="00882967" w:rsidRDefault="00710F41" w:rsidP="0082743A">
      <w:pPr>
        <w:pStyle w:val="CM18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2967">
        <w:rPr>
          <w:rFonts w:asciiTheme="minorHAnsi" w:hAnsiTheme="minorHAnsi" w:cstheme="minorHAnsi"/>
          <w:color w:val="000000"/>
          <w:sz w:val="22"/>
          <w:szCs w:val="22"/>
        </w:rPr>
        <w:t>Promoting</w:t>
      </w:r>
      <w:proofErr w:type="spellEnd"/>
      <w:r w:rsidRPr="00882967">
        <w:rPr>
          <w:rFonts w:asciiTheme="minorHAnsi" w:hAnsiTheme="minorHAnsi" w:cstheme="minorHAnsi"/>
          <w:color w:val="000000"/>
          <w:sz w:val="22"/>
          <w:szCs w:val="22"/>
        </w:rPr>
        <w:t xml:space="preserve"> a "</w:t>
      </w:r>
      <w:proofErr w:type="spellStart"/>
      <w:r w:rsidRPr="00882967">
        <w:rPr>
          <w:rFonts w:asciiTheme="minorHAnsi" w:hAnsiTheme="minorHAnsi" w:cstheme="minorHAnsi"/>
          <w:color w:val="000000"/>
          <w:sz w:val="22"/>
          <w:szCs w:val="22"/>
        </w:rPr>
        <w:t>safe</w:t>
      </w:r>
      <w:proofErr w:type="spellEnd"/>
      <w:r w:rsidRPr="00882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2967">
        <w:rPr>
          <w:rFonts w:asciiTheme="minorHAnsi" w:hAnsiTheme="minorHAnsi" w:cstheme="minorHAnsi"/>
          <w:color w:val="000000"/>
          <w:sz w:val="22"/>
          <w:szCs w:val="22"/>
        </w:rPr>
        <w:t>bath</w:t>
      </w:r>
      <w:proofErr w:type="spellEnd"/>
      <w:r w:rsidRPr="00882967">
        <w:rPr>
          <w:rFonts w:asciiTheme="minorHAnsi" w:hAnsiTheme="minorHAnsi" w:cstheme="minorHAnsi"/>
          <w:color w:val="000000"/>
          <w:sz w:val="22"/>
          <w:szCs w:val="22"/>
        </w:rPr>
        <w:t>"</w:t>
      </w:r>
      <w:r w:rsidR="0082743A" w:rsidRPr="008829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2743A" w:rsidRPr="00882967" w:rsidRDefault="00C2678F" w:rsidP="0082743A">
      <w:pPr>
        <w:pStyle w:val="CM2"/>
        <w:numPr>
          <w:ilvl w:val="0"/>
          <w:numId w:val="11"/>
        </w:numPr>
        <w:spacing w:before="120" w:line="276" w:lineRule="auto"/>
        <w:ind w:left="425" w:hanging="35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2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Organizers</w:t>
      </w:r>
      <w:proofErr w:type="spellEnd"/>
      <w:r w:rsidR="0082743A" w:rsidRPr="00882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5C2882" w:rsidRPr="00882967" w:rsidRDefault="005C2882" w:rsidP="002A4262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8296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Chief Commander of the Police</w:t>
      </w:r>
    </w:p>
    <w:p w:rsidR="005C2882" w:rsidRPr="00882967" w:rsidRDefault="005C2882" w:rsidP="002A4262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val="en-GB" w:eastAsia="pl-PL" w:bidi="ar-SA"/>
        </w:rPr>
        <w:t>Provincial commandant of the Police</w:t>
      </w:r>
    </w:p>
    <w:p w:rsidR="0082743A" w:rsidRPr="00882967" w:rsidRDefault="002A4262" w:rsidP="002A4262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NSZZ </w:t>
      </w:r>
      <w:proofErr w:type="spellStart"/>
      <w:r w:rsidR="005C2882" w:rsidRPr="00882967">
        <w:rPr>
          <w:rFonts w:asciiTheme="minorHAnsi" w:hAnsiTheme="minorHAnsi" w:cstheme="minorHAnsi"/>
          <w:sz w:val="22"/>
          <w:szCs w:val="22"/>
          <w:lang w:eastAsia="pl-PL" w:bidi="ar-SA"/>
        </w:rPr>
        <w:t>Policemen</w:t>
      </w:r>
      <w:proofErr w:type="spellEnd"/>
      <w:r w:rsidR="005C2882" w:rsidRPr="0088296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’ </w:t>
      </w:r>
    </w:p>
    <w:p w:rsidR="00B17BE0" w:rsidRPr="00882967" w:rsidRDefault="005C2882" w:rsidP="00B17BE0">
      <w:pPr>
        <w:pStyle w:val="CM2"/>
        <w:numPr>
          <w:ilvl w:val="0"/>
          <w:numId w:val="11"/>
        </w:numPr>
        <w:spacing w:before="120" w:line="276" w:lineRule="auto"/>
        <w:ind w:left="425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82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Partners</w:t>
      </w:r>
      <w:r w:rsidR="0082743A" w:rsidRPr="00882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12671" w:rsidRPr="00882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A4262" w:rsidRPr="00882967" w:rsidRDefault="002A4262" w:rsidP="002A4262">
      <w:pPr>
        <w:pStyle w:val="CM18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</w:rPr>
        <w:t>Urząd Marszałkowski Województwa Wielkopolskiego</w:t>
      </w:r>
    </w:p>
    <w:p w:rsidR="002A4262" w:rsidRPr="00882967" w:rsidRDefault="002A4262" w:rsidP="002A4262">
      <w:pPr>
        <w:pStyle w:val="CM18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</w:rPr>
        <w:t>Wielkopolski Okręgowy Związek Pływacki</w:t>
      </w:r>
    </w:p>
    <w:p w:rsidR="00E12671" w:rsidRPr="00882967" w:rsidRDefault="00C62616" w:rsidP="00B17BE0">
      <w:pPr>
        <w:pStyle w:val="CM18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</w:rPr>
        <w:t>Ratownictwo Wodne Filip Orłowski</w:t>
      </w:r>
    </w:p>
    <w:p w:rsidR="0082743A" w:rsidRPr="00882967" w:rsidRDefault="005C2882" w:rsidP="0082743A">
      <w:pPr>
        <w:pStyle w:val="CM2"/>
        <w:numPr>
          <w:ilvl w:val="0"/>
          <w:numId w:val="11"/>
        </w:numPr>
        <w:spacing w:before="120" w:line="27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882967">
        <w:rPr>
          <w:rFonts w:asciiTheme="minorHAnsi" w:hAnsiTheme="minorHAnsi" w:cstheme="minorHAnsi"/>
          <w:b/>
          <w:bCs/>
          <w:sz w:val="22"/>
          <w:szCs w:val="22"/>
        </w:rPr>
        <w:t xml:space="preserve">Media </w:t>
      </w:r>
      <w:proofErr w:type="spellStart"/>
      <w:r w:rsidRPr="00882967">
        <w:rPr>
          <w:rFonts w:asciiTheme="minorHAnsi" w:hAnsiTheme="minorHAnsi" w:cstheme="minorHAnsi"/>
          <w:b/>
          <w:bCs/>
          <w:sz w:val="22"/>
          <w:szCs w:val="22"/>
        </w:rPr>
        <w:t>patronage</w:t>
      </w:r>
      <w:proofErr w:type="spellEnd"/>
      <w:r w:rsidR="0082743A" w:rsidRPr="008829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2743A" w:rsidRPr="00882967" w:rsidRDefault="0082743A" w:rsidP="0082743A">
      <w:pPr>
        <w:pStyle w:val="CM18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82967">
        <w:rPr>
          <w:rFonts w:asciiTheme="minorHAnsi" w:hAnsiTheme="minorHAnsi" w:cstheme="minorHAnsi"/>
          <w:sz w:val="22"/>
          <w:szCs w:val="22"/>
        </w:rPr>
        <w:t xml:space="preserve">Polska Głos Wielkopolski </w:t>
      </w:r>
    </w:p>
    <w:p w:rsidR="0082743A" w:rsidRPr="00882967" w:rsidRDefault="005C2882" w:rsidP="00315CE0">
      <w:pPr>
        <w:pStyle w:val="CM19"/>
        <w:numPr>
          <w:ilvl w:val="0"/>
          <w:numId w:val="11"/>
        </w:numPr>
        <w:spacing w:before="120" w:line="276" w:lineRule="auto"/>
        <w:ind w:left="425" w:hanging="3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Place and </w:t>
      </w:r>
      <w:proofErr w:type="spellStart"/>
      <w:r w:rsidRPr="00882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</w:t>
      </w:r>
      <w:proofErr w:type="spellEnd"/>
    </w:p>
    <w:p w:rsidR="00315CE0" w:rsidRPr="00882967" w:rsidRDefault="00315CE0" w:rsidP="00315CE0">
      <w:pPr>
        <w:pStyle w:val="CM19"/>
        <w:numPr>
          <w:ilvl w:val="1"/>
          <w:numId w:val="11"/>
        </w:numPr>
        <w:tabs>
          <w:tab w:val="left" w:pos="993"/>
          <w:tab w:val="left" w:pos="2835"/>
          <w:tab w:val="left" w:pos="4536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</w:rPr>
        <w:t xml:space="preserve">Poznań </w:t>
      </w:r>
      <w:r w:rsidR="0082743A" w:rsidRPr="00882967">
        <w:rPr>
          <w:rFonts w:asciiTheme="minorHAnsi" w:hAnsiTheme="minorHAnsi" w:cstheme="minorHAnsi"/>
          <w:color w:val="000000"/>
          <w:sz w:val="22"/>
          <w:szCs w:val="22"/>
        </w:rPr>
        <w:t>Kiekrz</w:t>
      </w:r>
      <w:r w:rsidRPr="00882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2882" w:rsidRPr="00882967">
        <w:rPr>
          <w:rFonts w:asciiTheme="minorHAnsi" w:hAnsiTheme="minorHAnsi" w:cstheme="minorHAnsi"/>
          <w:color w:val="000000"/>
          <w:sz w:val="22"/>
          <w:szCs w:val="22"/>
        </w:rPr>
        <w:t>Beach</w:t>
      </w:r>
      <w:r w:rsidRPr="00882967">
        <w:rPr>
          <w:rFonts w:asciiTheme="minorHAnsi" w:hAnsiTheme="minorHAnsi" w:cstheme="minorHAnsi"/>
          <w:color w:val="000000"/>
          <w:sz w:val="22"/>
          <w:szCs w:val="22"/>
        </w:rPr>
        <w:t xml:space="preserve"> Parkowa</w:t>
      </w:r>
      <w:r w:rsidR="0082743A" w:rsidRPr="008829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0543" w:rsidRPr="00882967">
        <w:rPr>
          <w:rFonts w:asciiTheme="minorHAnsi" w:hAnsiTheme="minorHAnsi" w:cstheme="minorHAnsi"/>
          <w:color w:val="000000"/>
          <w:sz w:val="22"/>
          <w:szCs w:val="22"/>
        </w:rPr>
        <w:t>06.07</w:t>
      </w:r>
      <w:r w:rsidR="0082743A" w:rsidRPr="00882967">
        <w:rPr>
          <w:rFonts w:asciiTheme="minorHAnsi" w:hAnsiTheme="minorHAnsi" w:cstheme="minorHAnsi"/>
          <w:color w:val="000000"/>
          <w:sz w:val="22"/>
          <w:szCs w:val="22"/>
        </w:rPr>
        <w:t>.201</w:t>
      </w:r>
      <w:r w:rsidR="005B25F6" w:rsidRPr="00882967">
        <w:rPr>
          <w:rFonts w:asciiTheme="minorHAnsi" w:hAnsiTheme="minorHAnsi" w:cstheme="minorHAnsi"/>
          <w:color w:val="000000"/>
          <w:sz w:val="22"/>
          <w:szCs w:val="22"/>
        </w:rPr>
        <w:t>9</w:t>
      </w:r>
    </w:p>
    <w:p w:rsidR="004F07BF" w:rsidRPr="00882967" w:rsidRDefault="005C2882" w:rsidP="004F07BF">
      <w:pPr>
        <w:pStyle w:val="Default"/>
        <w:numPr>
          <w:ilvl w:val="0"/>
          <w:numId w:val="11"/>
        </w:numPr>
        <w:ind w:left="426" w:hanging="426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proofErr w:type="spellStart"/>
      <w:r w:rsidRPr="00882967">
        <w:rPr>
          <w:rFonts w:asciiTheme="minorHAnsi" w:hAnsiTheme="minorHAnsi" w:cstheme="minorHAnsi"/>
          <w:b/>
          <w:sz w:val="22"/>
          <w:szCs w:val="22"/>
          <w:lang w:eastAsia="pl-PL" w:bidi="ar-SA"/>
        </w:rPr>
        <w:t>Competition</w:t>
      </w:r>
      <w:proofErr w:type="spellEnd"/>
      <w:r w:rsidRPr="00882967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Office </w:t>
      </w:r>
    </w:p>
    <w:p w:rsidR="00C46A4C" w:rsidRPr="00882967" w:rsidRDefault="00C46A4C" w:rsidP="00C46A4C">
      <w:pPr>
        <w:pStyle w:val="Default"/>
        <w:ind w:left="426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:rsidR="00315CE0" w:rsidRPr="00882967" w:rsidRDefault="005C2882" w:rsidP="00315CE0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eastAsia="pl-PL" w:bidi="ar-SA"/>
        </w:rPr>
        <w:t>Beach</w:t>
      </w:r>
      <w:r w:rsidR="00315CE0" w:rsidRPr="0088296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Parkowa</w:t>
      </w:r>
    </w:p>
    <w:p w:rsidR="00315CE0" w:rsidRPr="00882967" w:rsidRDefault="005C2882" w:rsidP="00315CE0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eastAsia="pl-PL" w:bidi="ar-SA"/>
        </w:rPr>
        <w:t>Open from 8 o’clock</w:t>
      </w:r>
    </w:p>
    <w:p w:rsidR="0082743A" w:rsidRPr="00882967" w:rsidRDefault="005C2882" w:rsidP="0082743A">
      <w:pPr>
        <w:pStyle w:val="CM19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Distance, classifications, rules of participation </w:t>
      </w:r>
    </w:p>
    <w:p w:rsidR="0082743A" w:rsidRPr="00882967" w:rsidRDefault="005C2882" w:rsidP="0082743A">
      <w:pPr>
        <w:pStyle w:val="CM19"/>
        <w:numPr>
          <w:ilvl w:val="1"/>
          <w:numId w:val="11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>Distance with a length not exceeding 3000 meters</w:t>
      </w:r>
      <w:r w:rsidR="0082743A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:rsidR="005B0543" w:rsidRPr="00882967" w:rsidRDefault="005C2882" w:rsidP="005B0543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eastAsia="pl-PL" w:bidi="ar-SA"/>
        </w:rPr>
      </w:pPr>
      <w:proofErr w:type="spellStart"/>
      <w:r w:rsidRPr="00882967">
        <w:rPr>
          <w:rFonts w:asciiTheme="minorHAnsi" w:hAnsiTheme="minorHAnsi" w:cstheme="minorHAnsi"/>
          <w:sz w:val="22"/>
          <w:szCs w:val="22"/>
          <w:lang w:eastAsia="pl-PL" w:bidi="ar-SA"/>
        </w:rPr>
        <w:t>Classifications</w:t>
      </w:r>
      <w:proofErr w:type="spellEnd"/>
      <w:r w:rsidR="006A253D" w:rsidRPr="00882967">
        <w:rPr>
          <w:rFonts w:asciiTheme="minorHAnsi" w:hAnsiTheme="minorHAnsi" w:cstheme="minorHAnsi"/>
          <w:sz w:val="22"/>
          <w:szCs w:val="22"/>
          <w:lang w:eastAsia="pl-PL" w:bidi="ar-SA"/>
        </w:rPr>
        <w:t>:</w:t>
      </w:r>
    </w:p>
    <w:p w:rsidR="005B0543" w:rsidRPr="00882967" w:rsidRDefault="005C2882" w:rsidP="00B17BE0">
      <w:pPr>
        <w:pStyle w:val="Default"/>
        <w:numPr>
          <w:ilvl w:val="0"/>
          <w:numId w:val="18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  <w:lang w:val="en-GB"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val="en-GB" w:eastAsia="pl-PL" w:bidi="ar-SA"/>
        </w:rPr>
        <w:t>1) Open classification of women (policemen, police retirees and civilian employees of the Police</w:t>
      </w:r>
      <w:r w:rsidR="002A4262" w:rsidRPr="00882967">
        <w:rPr>
          <w:rFonts w:asciiTheme="minorHAnsi" w:hAnsiTheme="minorHAnsi" w:cstheme="minorHAnsi"/>
          <w:sz w:val="22"/>
          <w:szCs w:val="22"/>
          <w:lang w:val="en-GB" w:eastAsia="pl-PL" w:bidi="ar-SA"/>
        </w:rPr>
        <w:t>)</w:t>
      </w:r>
    </w:p>
    <w:p w:rsidR="0082743A" w:rsidRPr="00882967" w:rsidRDefault="005C2882" w:rsidP="002A4262">
      <w:pPr>
        <w:pStyle w:val="Default"/>
        <w:numPr>
          <w:ilvl w:val="0"/>
          <w:numId w:val="18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  <w:lang w:val="en-GB"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val="en-GB" w:eastAsia="pl-PL" w:bidi="ar-SA"/>
        </w:rPr>
        <w:t>Classification of men (policemen, police retirees and civilian employees of the Police</w:t>
      </w:r>
      <w:r w:rsidR="002A4262" w:rsidRPr="00882967">
        <w:rPr>
          <w:rFonts w:asciiTheme="minorHAnsi" w:hAnsiTheme="minorHAnsi" w:cstheme="minorHAnsi"/>
          <w:sz w:val="22"/>
          <w:szCs w:val="22"/>
          <w:lang w:val="en-GB" w:eastAsia="pl-PL" w:bidi="ar-SA"/>
        </w:rPr>
        <w:t>)</w:t>
      </w:r>
    </w:p>
    <w:p w:rsidR="005B25F6" w:rsidRPr="00882967" w:rsidRDefault="005C2882" w:rsidP="005B0543">
      <w:pPr>
        <w:pStyle w:val="CM19"/>
        <w:numPr>
          <w:ilvl w:val="1"/>
          <w:numId w:val="11"/>
        </w:numPr>
        <w:spacing w:line="276" w:lineRule="auto"/>
        <w:ind w:right="177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condition for admission to take-off is the submission of a self-signed statement on the possibility of participating in the competition, taking part on its own responsibility and waiving claims against the organizers for damage to health as a result of participation in the competition</w:t>
      </w:r>
      <w:r w:rsidR="0082743A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</w:p>
    <w:p w:rsidR="0082743A" w:rsidRPr="00882967" w:rsidRDefault="00C46A4C" w:rsidP="00B17BE0">
      <w:pPr>
        <w:pStyle w:val="CM19"/>
        <w:numPr>
          <w:ilvl w:val="1"/>
          <w:numId w:val="11"/>
        </w:numPr>
        <w:spacing w:line="276" w:lineRule="auto"/>
        <w:ind w:left="851" w:right="177" w:hanging="491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5C2882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Additional classification of participants of the Championships by age category in accordance with the rules of the Grand Prix of </w:t>
      </w:r>
      <w:proofErr w:type="spellStart"/>
      <w:r w:rsidR="005C2882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>Wielkopolska</w:t>
      </w:r>
      <w:proofErr w:type="spellEnd"/>
      <w:r w:rsidR="005C2882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- applies only to the Grand Prix of </w:t>
      </w:r>
      <w:proofErr w:type="spellStart"/>
      <w:r w:rsidR="005C2882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>Wielkopolska</w:t>
      </w:r>
      <w:proofErr w:type="spellEnd"/>
      <w:r w:rsidR="00B17BE0" w:rsidRPr="0088296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</w:p>
    <w:p w:rsidR="00325079" w:rsidRPr="00882967" w:rsidRDefault="005C2882" w:rsidP="00325079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pl-PL" w:bidi="ar-SA"/>
        </w:rPr>
      </w:pPr>
      <w:r w:rsidRPr="00882967">
        <w:rPr>
          <w:rFonts w:asciiTheme="minorHAnsi" w:hAnsiTheme="minorHAnsi" w:cstheme="minorHAnsi"/>
          <w:sz w:val="22"/>
          <w:szCs w:val="22"/>
          <w:lang w:val="en-GB" w:eastAsia="pl-PL" w:bidi="ar-SA"/>
        </w:rPr>
        <w:t>Map of the race</w:t>
      </w: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325079" w:rsidRPr="00882967" w:rsidRDefault="00325079" w:rsidP="00325079">
      <w:pPr>
        <w:pStyle w:val="Default"/>
        <w:rPr>
          <w:rFonts w:asciiTheme="minorHAnsi" w:hAnsiTheme="minorHAnsi" w:cstheme="minorHAnsi"/>
          <w:sz w:val="22"/>
          <w:szCs w:val="22"/>
          <w:lang w:val="en-GB" w:eastAsia="pl-PL" w:bidi="ar-SA"/>
        </w:rPr>
      </w:pPr>
    </w:p>
    <w:p w:rsidR="00556B30" w:rsidRPr="00882967" w:rsidRDefault="005C2882" w:rsidP="00556B30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82967">
        <w:rPr>
          <w:rFonts w:asciiTheme="minorHAnsi" w:hAnsiTheme="minorHAnsi" w:cstheme="minorHAnsi"/>
          <w:b/>
          <w:color w:val="FF0000"/>
          <w:sz w:val="22"/>
          <w:szCs w:val="22"/>
        </w:rPr>
        <w:t>Applications</w:t>
      </w:r>
    </w:p>
    <w:p w:rsidR="00556B30" w:rsidRPr="00882967" w:rsidRDefault="00717A97" w:rsidP="00882967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FF0000"/>
          <w:sz w:val="22"/>
          <w:szCs w:val="22"/>
          <w:lang w:val="en-GB"/>
        </w:rPr>
        <w:lastRenderedPageBreak/>
        <w:t>In the attached form to the e-mail address</w:t>
      </w:r>
      <w:r w:rsidR="00556B30" w:rsidRPr="00882967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:  </w:t>
      </w:r>
      <w:r w:rsidR="00882967" w:rsidRPr="00882967">
        <w:rPr>
          <w:rFonts w:asciiTheme="minorHAnsi" w:hAnsiTheme="minorHAnsi" w:cstheme="minorHAnsi"/>
          <w:color w:val="FF0000"/>
          <w:sz w:val="22"/>
          <w:szCs w:val="22"/>
          <w:lang w:val="en-GB"/>
        </w:rPr>
        <w:t>tomasz.winarski@po.policja.gov.pl</w:t>
      </w:r>
    </w:p>
    <w:p w:rsidR="00556B30" w:rsidRPr="00882967" w:rsidRDefault="00717A97" w:rsidP="00556B30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bookmarkStart w:id="0" w:name="_GoBack"/>
      <w:bookmarkEnd w:id="0"/>
      <w:r w:rsidRPr="00882967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By the deadline of the day </w:t>
      </w:r>
      <w:r w:rsidR="00556B30" w:rsidRPr="00882967">
        <w:rPr>
          <w:rFonts w:asciiTheme="minorHAnsi" w:hAnsiTheme="minorHAnsi" w:cstheme="minorHAnsi"/>
          <w:color w:val="FF0000"/>
          <w:sz w:val="22"/>
          <w:szCs w:val="22"/>
          <w:lang w:val="en-GB"/>
        </w:rPr>
        <w:t>02.07.2019</w:t>
      </w:r>
    </w:p>
    <w:p w:rsidR="00556B30" w:rsidRPr="00882967" w:rsidRDefault="00556B30" w:rsidP="00556B30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717A97" w:rsidRPr="00882967">
        <w:rPr>
          <w:rFonts w:asciiTheme="minorHAnsi" w:hAnsiTheme="minorHAnsi" w:cstheme="minorHAnsi"/>
          <w:color w:val="FF0000"/>
          <w:sz w:val="22"/>
          <w:szCs w:val="22"/>
          <w:lang w:val="en-GB"/>
        </w:rPr>
        <w:t>It will not be possible to register on the day of the competition</w:t>
      </w:r>
    </w:p>
    <w:p w:rsidR="0082743A" w:rsidRPr="00882967" w:rsidRDefault="00717A97" w:rsidP="00C46A4C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2967">
        <w:rPr>
          <w:rFonts w:asciiTheme="minorHAnsi" w:hAnsiTheme="minorHAnsi" w:cstheme="minorHAnsi"/>
          <w:b/>
          <w:bCs/>
          <w:sz w:val="22"/>
          <w:szCs w:val="22"/>
        </w:rPr>
        <w:t>Scores</w:t>
      </w:r>
      <w:proofErr w:type="spellEnd"/>
      <w:r w:rsidR="0082743A" w:rsidRPr="008829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E7160" w:rsidRPr="00882967" w:rsidRDefault="00717A97" w:rsidP="00EE7160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line="276" w:lineRule="auto"/>
        <w:ind w:left="851" w:hanging="49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Additional result in line with the Grand Prix of </w:t>
      </w:r>
      <w:proofErr w:type="spellStart"/>
      <w:r w:rsidRPr="00882967">
        <w:rPr>
          <w:rFonts w:asciiTheme="minorHAnsi" w:hAnsiTheme="minorHAnsi" w:cstheme="minorHAnsi"/>
          <w:sz w:val="22"/>
          <w:szCs w:val="22"/>
          <w:lang w:val="en-GB"/>
        </w:rPr>
        <w:t>Wielkopolska</w:t>
      </w:r>
      <w:proofErr w:type="spellEnd"/>
      <w:r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 - only for the Grand Prix of </w:t>
      </w:r>
      <w:proofErr w:type="spellStart"/>
      <w:r w:rsidRPr="00882967">
        <w:rPr>
          <w:rFonts w:asciiTheme="minorHAnsi" w:hAnsiTheme="minorHAnsi" w:cstheme="minorHAnsi"/>
          <w:sz w:val="22"/>
          <w:szCs w:val="22"/>
          <w:lang w:val="en-GB"/>
        </w:rPr>
        <w:t>Wielkopolska</w:t>
      </w:r>
      <w:proofErr w:type="spellEnd"/>
      <w:r w:rsidR="00B17BE0"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82743A" w:rsidRPr="00882967" w:rsidRDefault="00717A97" w:rsidP="00556B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967">
        <w:rPr>
          <w:rFonts w:asciiTheme="minorHAnsi" w:hAnsiTheme="minorHAnsi" w:cstheme="minorHAnsi"/>
          <w:b/>
          <w:bCs/>
          <w:sz w:val="22"/>
          <w:szCs w:val="22"/>
        </w:rPr>
        <w:t xml:space="preserve">Technical </w:t>
      </w:r>
      <w:proofErr w:type="spellStart"/>
      <w:r w:rsidRPr="00882967">
        <w:rPr>
          <w:rFonts w:asciiTheme="minorHAnsi" w:hAnsiTheme="minorHAnsi" w:cstheme="minorHAnsi"/>
          <w:b/>
          <w:bCs/>
          <w:sz w:val="22"/>
          <w:szCs w:val="22"/>
        </w:rPr>
        <w:t>regulations</w:t>
      </w:r>
      <w:proofErr w:type="spellEnd"/>
    </w:p>
    <w:p w:rsidR="0082743A" w:rsidRPr="00882967" w:rsidRDefault="00717A97" w:rsidP="0082743A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sz w:val="22"/>
          <w:szCs w:val="22"/>
          <w:lang w:val="en-GB"/>
        </w:rPr>
        <w:t>The competition will be conducted in accordance with the provisions of these Regulations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82743A" w:rsidRPr="00882967" w:rsidRDefault="00717A97" w:rsidP="0082743A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sz w:val="22"/>
          <w:szCs w:val="22"/>
          <w:lang w:val="en-GB"/>
        </w:rPr>
        <w:t>The route can be designated on the reservoir, where only small tides and currents occur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882967">
        <w:rPr>
          <w:rFonts w:asciiTheme="minorHAnsi" w:hAnsiTheme="minorHAnsi" w:cstheme="minorHAnsi"/>
          <w:sz w:val="22"/>
          <w:szCs w:val="22"/>
          <w:lang w:val="en-GB"/>
        </w:rPr>
        <w:t>The minimum water depth at each point of the route should be 1.40 m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The reservoir should have </w:t>
      </w:r>
      <w:r w:rsidRPr="00882967">
        <w:rPr>
          <w:rFonts w:asciiTheme="minorHAnsi" w:hAnsiTheme="minorHAnsi" w:cstheme="minorHAnsi"/>
          <w:sz w:val="22"/>
          <w:szCs w:val="22"/>
          <w:lang w:val="en-GB"/>
        </w:rPr>
        <w:br/>
        <w:t>a certificate on the lack of contraindications to competitions for sanitary and security reasons. All changes of direction on the route must be clearly marked (clearly visible)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82743A" w:rsidRPr="00882967" w:rsidRDefault="00717A97" w:rsidP="0082743A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The water temperature should be at least 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>16</w:t>
      </w:r>
      <w:r w:rsidR="0082743A" w:rsidRPr="00882967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0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C </w:t>
      </w:r>
      <w:r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and maximum 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>31</w:t>
      </w:r>
      <w:r w:rsidR="0082743A" w:rsidRPr="00882967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0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882967">
        <w:rPr>
          <w:rFonts w:asciiTheme="minorHAnsi" w:hAnsiTheme="minorHAnsi" w:cstheme="minorHAnsi"/>
          <w:sz w:val="22"/>
          <w:szCs w:val="22"/>
          <w:lang w:val="en-GB"/>
        </w:rPr>
        <w:t>The measurement should be made on the competition day, 1 hour before the start of the race at a depth of 0.4 m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51958" w:rsidRPr="00882967" w:rsidRDefault="00717A97" w:rsidP="00D51958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The finish line should be marked with two buoys, and the line between them determines the place that must be crossed by the starter to finish the race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  <w:r w:rsidR="007806EC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</w:t>
      </w: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It is allowed to set the finishing line of the race on the edge of the platform</w:t>
      </w:r>
      <w:r w:rsidR="007806EC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. </w:t>
      </w: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In this case, the finishing competitor must touch the bridge with the hand at the place designated by the Chief Referee</w:t>
      </w:r>
      <w:r w:rsidR="00D51958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:rsidR="00D51958" w:rsidRPr="00882967" w:rsidRDefault="00717A97" w:rsidP="00D51958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The start of the race takes place from the water after setting the competitors by the Chief Referee in a straight line that is perpendicular to the first receding buoy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:rsidR="00D51958" w:rsidRPr="00882967" w:rsidRDefault="00717A97" w:rsidP="00D51958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The start of the race takes place simultaneously for all competitors. It is unacceptable to start in the so-called throws, or at intervals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:rsidR="00BD3EE6" w:rsidRPr="00882967" w:rsidRDefault="00717A97" w:rsidP="00BD3EE6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8296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882967">
        <w:rPr>
          <w:rFonts w:asciiTheme="minorHAnsi" w:hAnsiTheme="minorHAnsi" w:cstheme="minorHAnsi"/>
          <w:sz w:val="22"/>
          <w:szCs w:val="22"/>
        </w:rPr>
        <w:t>organizer</w:t>
      </w:r>
      <w:proofErr w:type="spellEnd"/>
      <w:r w:rsidRPr="008829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967">
        <w:rPr>
          <w:rFonts w:asciiTheme="minorHAnsi" w:hAnsiTheme="minorHAnsi" w:cstheme="minorHAnsi"/>
          <w:sz w:val="22"/>
          <w:szCs w:val="22"/>
        </w:rPr>
        <w:t>allows</w:t>
      </w:r>
      <w:proofErr w:type="spellEnd"/>
      <w:r w:rsidRPr="00882967">
        <w:rPr>
          <w:rFonts w:asciiTheme="minorHAnsi" w:hAnsiTheme="minorHAnsi" w:cstheme="minorHAnsi"/>
          <w:sz w:val="22"/>
          <w:szCs w:val="22"/>
        </w:rPr>
        <w:t xml:space="preserve"> start</w:t>
      </w:r>
      <w:r w:rsidR="00282E80" w:rsidRPr="00882967">
        <w:rPr>
          <w:rFonts w:asciiTheme="minorHAnsi" w:hAnsiTheme="minorHAnsi" w:cstheme="minorHAnsi"/>
          <w:sz w:val="22"/>
          <w:szCs w:val="22"/>
        </w:rPr>
        <w:t>:</w:t>
      </w:r>
    </w:p>
    <w:p w:rsidR="00BD3EE6" w:rsidRPr="00882967" w:rsidRDefault="00717A97" w:rsidP="00BD3EE6">
      <w:pPr>
        <w:pStyle w:val="Default"/>
        <w:numPr>
          <w:ilvl w:val="2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82967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88296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82967">
        <w:rPr>
          <w:rFonts w:asciiTheme="minorHAnsi" w:hAnsiTheme="minorHAnsi" w:cstheme="minorHAnsi"/>
          <w:sz w:val="22"/>
          <w:szCs w:val="22"/>
        </w:rPr>
        <w:t>textile</w:t>
      </w:r>
      <w:proofErr w:type="spellEnd"/>
      <w:r w:rsidRPr="008829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967">
        <w:rPr>
          <w:rFonts w:asciiTheme="minorHAnsi" w:hAnsiTheme="minorHAnsi" w:cstheme="minorHAnsi"/>
          <w:sz w:val="22"/>
          <w:szCs w:val="22"/>
        </w:rPr>
        <w:t>clothing</w:t>
      </w:r>
      <w:proofErr w:type="spellEnd"/>
      <w:r w:rsidRPr="00882967">
        <w:rPr>
          <w:rFonts w:asciiTheme="minorHAnsi" w:hAnsiTheme="minorHAnsi" w:cstheme="minorHAnsi"/>
          <w:sz w:val="22"/>
          <w:szCs w:val="22"/>
        </w:rPr>
        <w:t>...</w:t>
      </w:r>
      <w:r w:rsidR="0082743A" w:rsidRPr="00882967">
        <w:rPr>
          <w:rFonts w:asciiTheme="minorHAnsi" w:hAnsiTheme="minorHAnsi" w:cstheme="minorHAnsi"/>
          <w:sz w:val="22"/>
          <w:szCs w:val="22"/>
        </w:rPr>
        <w:t>.</w:t>
      </w:r>
    </w:p>
    <w:p w:rsidR="00717A97" w:rsidRPr="00882967" w:rsidRDefault="00717A97" w:rsidP="00717A97">
      <w:pPr>
        <w:pStyle w:val="Default"/>
        <w:numPr>
          <w:ilvl w:val="1"/>
          <w:numId w:val="16"/>
        </w:numPr>
        <w:suppressAutoHyphens w:val="0"/>
        <w:autoSpaceDN w:val="0"/>
        <w:adjustRightInd w:val="0"/>
        <w:ind w:hanging="49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kern w:val="0"/>
          <w:sz w:val="22"/>
          <w:szCs w:val="22"/>
          <w:lang w:val="en-GB"/>
        </w:rPr>
        <w:t xml:space="preserve">Competitors participating in the Grand Prix have the right to: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left="1134" w:hanging="273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 xml:space="preserve">cover the body with a layer of protective substances against lowering its temperature in water;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left="1134" w:hanging="273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 xml:space="preserve">use waterproof goggles, nose clips and earplugs;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left="1134" w:hanging="273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>take a meal from a belayer;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left="1134" w:hanging="273"/>
        <w:jc w:val="both"/>
        <w:rPr>
          <w:rFonts w:asciiTheme="minorHAnsi" w:hAnsiTheme="minorHAnsi" w:cstheme="minorHAnsi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>withdraw from the competition at your own request.</w:t>
      </w:r>
    </w:p>
    <w:p w:rsidR="00717A97" w:rsidRPr="00882967" w:rsidRDefault="00717A97" w:rsidP="00717A97">
      <w:pPr>
        <w:pStyle w:val="Default"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kern w:val="0"/>
          <w:sz w:val="22"/>
          <w:szCs w:val="22"/>
          <w:lang w:val="en-GB"/>
        </w:rPr>
        <w:t xml:space="preserve">Competitors participating in the edition </w:t>
      </w:r>
      <w:r w:rsidR="00506AC4" w:rsidRPr="00882967">
        <w:rPr>
          <w:rFonts w:asciiTheme="minorHAnsi" w:hAnsiTheme="minorHAnsi" w:cstheme="minorHAnsi"/>
          <w:kern w:val="0"/>
          <w:sz w:val="22"/>
          <w:szCs w:val="22"/>
          <w:lang w:val="en-GB"/>
        </w:rPr>
        <w:t>cannot</w:t>
      </w:r>
      <w:r w:rsidRPr="00882967">
        <w:rPr>
          <w:rFonts w:asciiTheme="minorHAnsi" w:hAnsiTheme="minorHAnsi" w:cstheme="minorHAnsi"/>
          <w:kern w:val="0"/>
          <w:sz w:val="22"/>
          <w:szCs w:val="22"/>
          <w:lang w:val="en-GB"/>
        </w:rPr>
        <w:t xml:space="preserve">::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 xml:space="preserve">use equipment that facilitates swimming during the race;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proofErr w:type="spellStart"/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</w:rPr>
        <w:t>use</w:t>
      </w:r>
      <w:proofErr w:type="spellEnd"/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proofErr w:type="spellStart"/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</w:rPr>
        <w:t>foams</w:t>
      </w:r>
      <w:proofErr w:type="spellEnd"/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;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 xml:space="preserve">use the help of people unrelated to the race during the race. </w:t>
      </w:r>
    </w:p>
    <w:p w:rsidR="00717A97" w:rsidRPr="00882967" w:rsidRDefault="00717A97" w:rsidP="00717A97">
      <w:pPr>
        <w:pStyle w:val="Default"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 xml:space="preserve">Competitors participating in the edition are obliged to: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auto"/>
          <w:kern w:val="0"/>
          <w:sz w:val="22"/>
          <w:szCs w:val="22"/>
        </w:rPr>
      </w:pPr>
      <w:proofErr w:type="spellStart"/>
      <w:r w:rsidRPr="00882967">
        <w:rPr>
          <w:rFonts w:asciiTheme="minorHAnsi" w:eastAsia="Arial Unicode MS" w:hAnsiTheme="minorHAnsi" w:cstheme="minorHAnsi"/>
          <w:kern w:val="0"/>
          <w:sz w:val="22"/>
          <w:szCs w:val="22"/>
        </w:rPr>
        <w:t>showing</w:t>
      </w:r>
      <w:proofErr w:type="spellEnd"/>
      <w:r w:rsidRPr="00882967">
        <w:rPr>
          <w:rFonts w:asciiTheme="minorHAnsi" w:eastAsia="Arial Unicode MS" w:hAnsiTheme="minorHAnsi" w:cstheme="minorHAnsi"/>
          <w:kern w:val="0"/>
          <w:sz w:val="22"/>
          <w:szCs w:val="22"/>
        </w:rPr>
        <w:t xml:space="preserve"> ID </w:t>
      </w:r>
      <w:proofErr w:type="spellStart"/>
      <w:r w:rsidRPr="00882967">
        <w:rPr>
          <w:rFonts w:asciiTheme="minorHAnsi" w:eastAsia="Arial Unicode MS" w:hAnsiTheme="minorHAnsi" w:cstheme="minorHAnsi"/>
          <w:kern w:val="0"/>
          <w:sz w:val="22"/>
          <w:szCs w:val="22"/>
        </w:rPr>
        <w:t>at</w:t>
      </w:r>
      <w:proofErr w:type="spellEnd"/>
      <w:r w:rsidRPr="00882967">
        <w:rPr>
          <w:rFonts w:asciiTheme="minorHAnsi" w:eastAsia="Arial Unicode MS" w:hAnsiTheme="minorHAnsi" w:cstheme="minorHAnsi"/>
          <w:kern w:val="0"/>
          <w:sz w:val="22"/>
          <w:szCs w:val="22"/>
        </w:rPr>
        <w:t xml:space="preserve"> </w:t>
      </w:r>
      <w:proofErr w:type="spellStart"/>
      <w:r w:rsidRPr="00882967">
        <w:rPr>
          <w:rFonts w:asciiTheme="minorHAnsi" w:eastAsia="Arial Unicode MS" w:hAnsiTheme="minorHAnsi" w:cstheme="minorHAnsi"/>
          <w:kern w:val="0"/>
          <w:sz w:val="22"/>
          <w:szCs w:val="22"/>
        </w:rPr>
        <w:t>registration</w:t>
      </w:r>
      <w:proofErr w:type="spellEnd"/>
      <w:r w:rsidRPr="00882967">
        <w:rPr>
          <w:rFonts w:asciiTheme="minorHAnsi" w:eastAsia="Arial Unicode MS" w:hAnsiTheme="minorHAnsi" w:cstheme="minorHAnsi"/>
          <w:kern w:val="0"/>
          <w:sz w:val="22"/>
          <w:szCs w:val="22"/>
        </w:rPr>
        <w:t xml:space="preserve">; </w:t>
      </w:r>
      <w:r w:rsidRPr="00882967">
        <w:rPr>
          <w:rFonts w:asciiTheme="minorHAnsi" w:eastAsia="Arial Unicode MS" w:hAnsiTheme="minorHAnsi" w:cstheme="minorHAnsi"/>
          <w:color w:val="auto"/>
          <w:kern w:val="0"/>
          <w:sz w:val="22"/>
          <w:szCs w:val="22"/>
        </w:rPr>
        <w:t xml:space="preserve">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  <w:t xml:space="preserve">comply with the decisions of the judges panel;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  <w:t xml:space="preserve">comply with these regulations of the GPP cycle and arrangements of the organizer of the edition; </w:t>
      </w:r>
    </w:p>
    <w:p w:rsidR="00717A97" w:rsidRPr="00882967" w:rsidRDefault="00717A97" w:rsidP="00717A97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right="245"/>
        <w:jc w:val="both"/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  <w:t>entering the starting number in a prominent place.</w:t>
      </w:r>
    </w:p>
    <w:p w:rsidR="00941FB4" w:rsidRPr="00882967" w:rsidRDefault="00941FB4" w:rsidP="00941FB4">
      <w:pPr>
        <w:pStyle w:val="Default"/>
        <w:numPr>
          <w:ilvl w:val="1"/>
          <w:numId w:val="17"/>
        </w:numPr>
        <w:suppressAutoHyphens w:val="0"/>
        <w:autoSpaceDN w:val="0"/>
        <w:adjustRightInd w:val="0"/>
        <w:ind w:right="245"/>
        <w:jc w:val="both"/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kern w:val="0"/>
          <w:sz w:val="22"/>
          <w:szCs w:val="22"/>
          <w:lang w:val="en-GB"/>
        </w:rPr>
        <w:t>Competitors crossing the route in a prohibited way will be disqualified at the request of the Chief Referee. Therefore, it is prohibited to:</w:t>
      </w:r>
    </w:p>
    <w:p w:rsidR="00941FB4" w:rsidRPr="00882967" w:rsidRDefault="00941FB4" w:rsidP="00941FB4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right="245"/>
        <w:jc w:val="both"/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  <w:t>hindering the flow of other competitors by pulling, repelling, influencing the back;</w:t>
      </w:r>
    </w:p>
    <w:p w:rsidR="00941FB4" w:rsidRPr="00882967" w:rsidRDefault="00941FB4" w:rsidP="00941FB4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right="245"/>
        <w:jc w:val="both"/>
        <w:rPr>
          <w:rFonts w:asciiTheme="minorHAnsi" w:eastAsia="Arial Unicode MS" w:hAnsiTheme="minorHAnsi" w:cstheme="minorHAnsi"/>
          <w:kern w:val="0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  <w:t>walking on the bottom or bouncing off the bottom (performing so-called "dolphins");</w:t>
      </w:r>
    </w:p>
    <w:p w:rsidR="00941FB4" w:rsidRPr="00882967" w:rsidRDefault="00941FB4" w:rsidP="00941FB4">
      <w:pPr>
        <w:pStyle w:val="Default"/>
        <w:numPr>
          <w:ilvl w:val="2"/>
          <w:numId w:val="17"/>
        </w:numPr>
        <w:suppressAutoHyphens w:val="0"/>
        <w:autoSpaceDN w:val="0"/>
        <w:adjustRightInd w:val="0"/>
        <w:ind w:right="245"/>
        <w:jc w:val="both"/>
        <w:rPr>
          <w:rFonts w:asciiTheme="minorHAnsi" w:eastAsia="Arial Unicode MS" w:hAnsiTheme="minorHAnsi" w:cstheme="minorHAnsi"/>
          <w:kern w:val="0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en-GB"/>
        </w:rPr>
        <w:t xml:space="preserve">physical contact with the safety boat. </w:t>
      </w:r>
    </w:p>
    <w:p w:rsidR="0082743A" w:rsidRPr="00882967" w:rsidRDefault="00941FB4" w:rsidP="0048108A">
      <w:pPr>
        <w:pStyle w:val="Default"/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hanging="508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82967">
        <w:rPr>
          <w:rFonts w:asciiTheme="minorHAnsi" w:hAnsiTheme="minorHAnsi" w:cstheme="minorHAnsi"/>
          <w:sz w:val="22"/>
          <w:szCs w:val="22"/>
          <w:lang w:val="en-GB"/>
        </w:rPr>
        <w:t>The time limit is 1.5 hours from the start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882967">
        <w:rPr>
          <w:rFonts w:asciiTheme="minorHAnsi" w:hAnsiTheme="minorHAnsi" w:cstheme="minorHAnsi"/>
          <w:color w:val="auto"/>
          <w:kern w:val="0"/>
          <w:sz w:val="22"/>
          <w:szCs w:val="22"/>
          <w:lang w:val="en-GB"/>
        </w:rPr>
        <w:t>Competitors who are in the water after this time will be removed, thus they will finish the race and will not be classified</w:t>
      </w:r>
      <w:r w:rsidR="0082743A" w:rsidRPr="0088296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E7160" w:rsidRPr="00882967" w:rsidRDefault="00941FB4" w:rsidP="00556B30">
      <w:pPr>
        <w:pStyle w:val="Default"/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right="245" w:hanging="49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kern w:val="0"/>
          <w:sz w:val="22"/>
          <w:szCs w:val="22"/>
          <w:lang w:val="en-GB"/>
        </w:rPr>
        <w:t xml:space="preserve">Every contestant has the right to call for help or stop the race by </w:t>
      </w:r>
      <w:proofErr w:type="spellStart"/>
      <w:r w:rsidRPr="00882967">
        <w:rPr>
          <w:rFonts w:asciiTheme="minorHAnsi" w:eastAsia="Arial Unicode MS" w:hAnsiTheme="minorHAnsi" w:cstheme="minorHAnsi"/>
          <w:kern w:val="0"/>
          <w:sz w:val="22"/>
          <w:szCs w:val="22"/>
          <w:lang w:val="en-GB"/>
        </w:rPr>
        <w:t>signaling</w:t>
      </w:r>
      <w:proofErr w:type="spellEnd"/>
      <w:r w:rsidRPr="00882967">
        <w:rPr>
          <w:rFonts w:asciiTheme="minorHAnsi" w:eastAsia="Arial Unicode MS" w:hAnsiTheme="minorHAnsi" w:cstheme="minorHAnsi"/>
          <w:kern w:val="0"/>
          <w:sz w:val="22"/>
          <w:szCs w:val="22"/>
          <w:lang w:val="en-GB"/>
        </w:rPr>
        <w:t xml:space="preserve"> this fact by lifting the straightened hand above the head in the position "on the back"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. </w:t>
      </w:r>
    </w:p>
    <w:p w:rsidR="0082743A" w:rsidRPr="00882967" w:rsidRDefault="00941FB4" w:rsidP="0048108A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proofErr w:type="spellStart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lastRenderedPageBreak/>
        <w:t>Referee</w:t>
      </w:r>
      <w:proofErr w:type="spellEnd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>committee</w:t>
      </w:r>
      <w:proofErr w:type="spellEnd"/>
    </w:p>
    <w:p w:rsidR="0082743A" w:rsidRPr="00882967" w:rsidRDefault="0048108A" w:rsidP="0048108A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70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ab/>
      </w:r>
      <w:r w:rsidR="00941FB4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5 judges appointed by the </w:t>
      </w:r>
      <w:proofErr w:type="spellStart"/>
      <w:r w:rsidR="00941FB4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Wielkopolska</w:t>
      </w:r>
      <w:proofErr w:type="spellEnd"/>
      <w:r w:rsidR="00941FB4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Collegium of Judges participate in the competition from the Championship series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. </w:t>
      </w:r>
    </w:p>
    <w:p w:rsidR="00EE7160" w:rsidRPr="00882967" w:rsidRDefault="0048108A" w:rsidP="00B17BE0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70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ab/>
      </w:r>
      <w:r w:rsidR="00941FB4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Each judge is obliged to have a valid PZP judge license</w:t>
      </w:r>
    </w:p>
    <w:p w:rsidR="0082743A" w:rsidRPr="00882967" w:rsidRDefault="00941FB4" w:rsidP="0048108A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proofErr w:type="spellStart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>Safety</w:t>
      </w:r>
      <w:proofErr w:type="spellEnd"/>
    </w:p>
    <w:p w:rsidR="0082743A" w:rsidRPr="00882967" w:rsidRDefault="00941FB4" w:rsidP="0048108A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70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For the safety of participants is responsible</w:t>
      </w:r>
      <w:r w:rsidR="00556B30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6B30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Ratownictwo</w:t>
      </w:r>
      <w:proofErr w:type="spellEnd"/>
      <w:r w:rsidR="00556B30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6B30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Wodne</w:t>
      </w:r>
      <w:proofErr w:type="spellEnd"/>
      <w:r w:rsidR="00556B30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Filip </w:t>
      </w:r>
      <w:proofErr w:type="spellStart"/>
      <w:r w:rsidR="00556B30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Orłowski</w:t>
      </w:r>
      <w:proofErr w:type="spellEnd"/>
    </w:p>
    <w:p w:rsidR="0082743A" w:rsidRPr="00882967" w:rsidRDefault="00941FB4" w:rsidP="0048108A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70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The organizer provides medical care and scuba diver during the competition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. </w:t>
      </w:r>
    </w:p>
    <w:p w:rsidR="00EE7160" w:rsidRPr="00882967" w:rsidRDefault="00941FB4" w:rsidP="00B17BE0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70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Each participant of the Championship race is insured against the consequences of unfortunate accidents (as part of the Grand Prix of </w:t>
      </w:r>
      <w:proofErr w:type="spellStart"/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Wielkopolska</w:t>
      </w:r>
      <w:proofErr w:type="spellEnd"/>
      <w:r w:rsidR="00C46A4C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)</w:t>
      </w:r>
    </w:p>
    <w:p w:rsidR="0082743A" w:rsidRPr="00882967" w:rsidRDefault="00941FB4" w:rsidP="0048108A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proofErr w:type="spellStart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>Prizes</w:t>
      </w:r>
      <w:proofErr w:type="spellEnd"/>
      <w:r w:rsidR="0082743A"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:rsidR="00941FB4" w:rsidRPr="00882967" w:rsidRDefault="00941FB4" w:rsidP="0048108A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692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</w:rPr>
        <w:t xml:space="preserve">Police </w:t>
      </w:r>
      <w:proofErr w:type="spellStart"/>
      <w:r w:rsidRPr="00882967">
        <w:rPr>
          <w:rFonts w:asciiTheme="minorHAnsi" w:eastAsia="Arial Unicode MS" w:hAnsiTheme="minorHAnsi" w:cstheme="minorHAnsi"/>
          <w:sz w:val="22"/>
          <w:szCs w:val="22"/>
        </w:rPr>
        <w:t>Commander's</w:t>
      </w:r>
      <w:proofErr w:type="spellEnd"/>
      <w:r w:rsidRPr="0088296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82967">
        <w:rPr>
          <w:rFonts w:asciiTheme="minorHAnsi" w:eastAsia="Arial Unicode MS" w:hAnsiTheme="minorHAnsi" w:cstheme="minorHAnsi"/>
          <w:sz w:val="22"/>
          <w:szCs w:val="22"/>
        </w:rPr>
        <w:t>Cups</w:t>
      </w:r>
      <w:proofErr w:type="spellEnd"/>
      <w:r w:rsidRPr="00882967">
        <w:rPr>
          <w:rFonts w:asciiTheme="minorHAnsi" w:eastAsia="Arial Unicode MS" w:hAnsiTheme="minorHAnsi" w:cstheme="minorHAnsi"/>
          <w:sz w:val="22"/>
          <w:szCs w:val="22"/>
        </w:rPr>
        <w:t xml:space="preserve"> for the </w:t>
      </w:r>
      <w:proofErr w:type="spellStart"/>
      <w:r w:rsidRPr="00882967">
        <w:rPr>
          <w:rFonts w:asciiTheme="minorHAnsi" w:eastAsia="Arial Unicode MS" w:hAnsiTheme="minorHAnsi" w:cstheme="minorHAnsi"/>
          <w:sz w:val="22"/>
          <w:szCs w:val="22"/>
        </w:rPr>
        <w:t>first</w:t>
      </w:r>
      <w:proofErr w:type="spellEnd"/>
      <w:r w:rsidRPr="00882967">
        <w:rPr>
          <w:rFonts w:asciiTheme="minorHAnsi" w:eastAsia="Arial Unicode MS" w:hAnsiTheme="minorHAnsi" w:cstheme="minorHAnsi"/>
          <w:sz w:val="22"/>
          <w:szCs w:val="22"/>
        </w:rPr>
        <w:t xml:space="preserve"> open place for </w:t>
      </w:r>
      <w:proofErr w:type="spellStart"/>
      <w:r w:rsidRPr="00882967">
        <w:rPr>
          <w:rFonts w:asciiTheme="minorHAnsi" w:eastAsia="Arial Unicode MS" w:hAnsiTheme="minorHAnsi" w:cstheme="minorHAnsi"/>
          <w:sz w:val="22"/>
          <w:szCs w:val="22"/>
        </w:rPr>
        <w:t>women</w:t>
      </w:r>
      <w:proofErr w:type="spellEnd"/>
      <w:r w:rsidRPr="00882967">
        <w:rPr>
          <w:rFonts w:asciiTheme="minorHAnsi" w:eastAsia="Arial Unicode MS" w:hAnsiTheme="minorHAnsi" w:cstheme="minorHAnsi"/>
          <w:sz w:val="22"/>
          <w:szCs w:val="22"/>
        </w:rPr>
        <w:t xml:space="preserve"> and men</w:t>
      </w:r>
    </w:p>
    <w:p w:rsidR="00941FB4" w:rsidRPr="00882967" w:rsidRDefault="00941FB4" w:rsidP="004F07BF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692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The Cups of the Provincial Police Commander for the second open place for women and men</w:t>
      </w:r>
    </w:p>
    <w:p w:rsidR="00EE7160" w:rsidRPr="00882967" w:rsidRDefault="00941FB4" w:rsidP="004F07BF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left="993" w:right="245" w:hanging="692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Cups of NSZZ Policemen’ for the third open place for women and men</w:t>
      </w:r>
    </w:p>
    <w:p w:rsidR="0082743A" w:rsidRPr="00882967" w:rsidRDefault="00941FB4" w:rsidP="0048108A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proofErr w:type="spellStart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>Final</w:t>
      </w:r>
      <w:proofErr w:type="spellEnd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>Provisions</w:t>
      </w:r>
      <w:proofErr w:type="spellEnd"/>
      <w:r w:rsidR="0082743A" w:rsidRPr="0088296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. </w:t>
      </w:r>
    </w:p>
    <w:p w:rsidR="0082743A" w:rsidRPr="00882967" w:rsidRDefault="00941FB4" w:rsidP="0048108A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right="245" w:hanging="49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In matters not covered by the regulations, the Judge, Organizer and Police representative decide</w:t>
      </w:r>
      <w:r w:rsidR="004F07BF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</w:t>
      </w:r>
    </w:p>
    <w:p w:rsidR="0082743A" w:rsidRPr="00882967" w:rsidRDefault="00941FB4" w:rsidP="0048108A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right="192" w:hanging="49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Interpretation of the regulations belongs to the organizer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. </w:t>
      </w:r>
    </w:p>
    <w:p w:rsidR="0082743A" w:rsidRPr="00882967" w:rsidRDefault="00941FB4" w:rsidP="00556B30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right="192" w:hanging="49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Protests should be submitted up to 30 minutes after the event, paying the organizer with a deposit of PLN 300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. </w:t>
      </w:r>
    </w:p>
    <w:p w:rsidR="0082743A" w:rsidRPr="00882967" w:rsidRDefault="00941FB4" w:rsidP="0048108A">
      <w:pPr>
        <w:pStyle w:val="Default"/>
        <w:numPr>
          <w:ilvl w:val="1"/>
          <w:numId w:val="21"/>
        </w:numPr>
        <w:suppressAutoHyphens w:val="0"/>
        <w:autoSpaceDN w:val="0"/>
        <w:adjustRightInd w:val="0"/>
        <w:spacing w:line="276" w:lineRule="auto"/>
        <w:ind w:right="192" w:hanging="49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>The organizer is not responsible for items left on the premises where the competition will take place</w:t>
      </w:r>
      <w:r w:rsidR="0082743A" w:rsidRPr="00882967"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. </w:t>
      </w:r>
    </w:p>
    <w:p w:rsidR="0082743A" w:rsidRPr="00941FB4" w:rsidRDefault="0082743A" w:rsidP="0082743A">
      <w:pPr>
        <w:pStyle w:val="CM14"/>
        <w:spacing w:line="276" w:lineRule="auto"/>
        <w:jc w:val="both"/>
        <w:rPr>
          <w:rFonts w:ascii="Calibri" w:eastAsia="Arial Unicode MS" w:hAnsi="Calibri"/>
          <w:b/>
          <w:bCs/>
          <w:color w:val="000000"/>
          <w:sz w:val="22"/>
          <w:szCs w:val="22"/>
          <w:lang w:val="en-GB"/>
        </w:rPr>
      </w:pPr>
    </w:p>
    <w:p w:rsidR="009B4107" w:rsidRPr="00941FB4" w:rsidRDefault="009B4107" w:rsidP="004F07BF">
      <w:pPr>
        <w:pStyle w:val="CM14"/>
        <w:spacing w:line="276" w:lineRule="auto"/>
        <w:jc w:val="center"/>
        <w:rPr>
          <w:rFonts w:ascii="Calibri" w:eastAsia="Arial Unicode MS" w:hAnsi="Calibri"/>
          <w:color w:val="000000"/>
          <w:sz w:val="40"/>
          <w:szCs w:val="40"/>
          <w:lang w:val="en-GB"/>
        </w:rPr>
      </w:pPr>
    </w:p>
    <w:p w:rsidR="00C02002" w:rsidRPr="004F07BF" w:rsidRDefault="00941FB4" w:rsidP="004F07BF">
      <w:pPr>
        <w:tabs>
          <w:tab w:val="left" w:pos="690"/>
          <w:tab w:val="left" w:pos="720"/>
        </w:tabs>
        <w:spacing w:line="360" w:lineRule="auto"/>
        <w:jc w:val="center"/>
        <w:rPr>
          <w:rFonts w:ascii="Arial" w:eastAsia="TimesNewRomanPSMT" w:hAnsi="Arial" w:cs="TimesNewRomanPSMT"/>
          <w:color w:val="000000"/>
          <w:sz w:val="40"/>
          <w:szCs w:val="40"/>
        </w:rPr>
      </w:pPr>
      <w:r>
        <w:rPr>
          <w:noProof/>
          <w:lang w:eastAsia="pl-PL" w:bidi="ar-SA"/>
        </w:rPr>
        <w:drawing>
          <wp:inline distT="0" distB="0" distL="0" distR="0">
            <wp:extent cx="2609850" cy="25908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7BF">
        <w:rPr>
          <w:color w:val="000000"/>
        </w:rPr>
        <w:t xml:space="preserve">                                 </w:t>
      </w:r>
    </w:p>
    <w:sectPr w:rsidR="00C02002" w:rsidRPr="004F07BF">
      <w:footerReference w:type="default" r:id="rId11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9A" w:rsidRDefault="00760A9A">
      <w:r>
        <w:separator/>
      </w:r>
    </w:p>
  </w:endnote>
  <w:endnote w:type="continuationSeparator" w:id="0">
    <w:p w:rsidR="00760A9A" w:rsidRDefault="0076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8F" w:rsidRDefault="000B02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2967">
      <w:rPr>
        <w:noProof/>
      </w:rPr>
      <w:t>4</w:t>
    </w:r>
    <w:r>
      <w:rPr>
        <w:noProof/>
      </w:rPr>
      <w:fldChar w:fldCharType="end"/>
    </w:r>
  </w:p>
  <w:p w:rsidR="00C2678F" w:rsidRDefault="00C26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9A" w:rsidRDefault="00760A9A">
      <w:r>
        <w:separator/>
      </w:r>
    </w:p>
  </w:footnote>
  <w:footnote w:type="continuationSeparator" w:id="0">
    <w:p w:rsidR="00760A9A" w:rsidRDefault="0076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737017"/>
    <w:multiLevelType w:val="hybridMultilevel"/>
    <w:tmpl w:val="EC7CFA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76153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68494E"/>
    <w:multiLevelType w:val="hybridMultilevel"/>
    <w:tmpl w:val="17B6218E"/>
    <w:lvl w:ilvl="0" w:tplc="3914182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880AF6"/>
    <w:multiLevelType w:val="multilevel"/>
    <w:tmpl w:val="5B9A96D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Mang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eastAsia="SimSun" w:hAnsi="Times New Roman" w:cs="Mang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SimSun" w:hAnsi="Times New Roman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SimSun" w:hAnsi="Times New Roman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SimSun" w:hAnsi="Times New Roman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SimSun" w:hAnsi="Times New Roman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SimSun" w:hAnsi="Times New Roman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SimSun" w:hAnsi="Times New Roman" w:cs="Mang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SimSun" w:hAnsi="Times New Roman" w:cs="Mangal" w:hint="default"/>
      </w:rPr>
    </w:lvl>
  </w:abstractNum>
  <w:abstractNum w:abstractNumId="11" w15:restartNumberingAfterBreak="0">
    <w:nsid w:val="3C4728EF"/>
    <w:multiLevelType w:val="hybridMultilevel"/>
    <w:tmpl w:val="0ADAC1A2"/>
    <w:lvl w:ilvl="0" w:tplc="590C72F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434572FC"/>
    <w:multiLevelType w:val="multilevel"/>
    <w:tmpl w:val="D5440B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9F3CBC"/>
    <w:multiLevelType w:val="multilevel"/>
    <w:tmpl w:val="A6BE6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6B6C02"/>
    <w:multiLevelType w:val="hybridMultilevel"/>
    <w:tmpl w:val="D4DA571E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59116A"/>
    <w:multiLevelType w:val="multilevel"/>
    <w:tmpl w:val="9AC29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474ECA"/>
    <w:multiLevelType w:val="multilevel"/>
    <w:tmpl w:val="9D1486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8755F7"/>
    <w:multiLevelType w:val="hybridMultilevel"/>
    <w:tmpl w:val="BFB2BB0C"/>
    <w:lvl w:ilvl="0" w:tplc="C61C92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A45289B"/>
    <w:multiLevelType w:val="hybridMultilevel"/>
    <w:tmpl w:val="0BBC8A12"/>
    <w:lvl w:ilvl="0" w:tplc="908A9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657E10"/>
    <w:multiLevelType w:val="multilevel"/>
    <w:tmpl w:val="9D7AC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F35DDF"/>
    <w:multiLevelType w:val="multilevel"/>
    <w:tmpl w:val="81D097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AE2449"/>
    <w:multiLevelType w:val="multilevel"/>
    <w:tmpl w:val="32240E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246E84"/>
    <w:multiLevelType w:val="multilevel"/>
    <w:tmpl w:val="317476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0"/>
  </w:num>
  <w:num w:numId="11">
    <w:abstractNumId w:val="8"/>
  </w:num>
  <w:num w:numId="12">
    <w:abstractNumId w:val="22"/>
  </w:num>
  <w:num w:numId="13">
    <w:abstractNumId w:val="14"/>
  </w:num>
  <w:num w:numId="14">
    <w:abstractNumId w:val="15"/>
  </w:num>
  <w:num w:numId="15">
    <w:abstractNumId w:val="21"/>
  </w:num>
  <w:num w:numId="16">
    <w:abstractNumId w:val="19"/>
  </w:num>
  <w:num w:numId="17">
    <w:abstractNumId w:val="12"/>
  </w:num>
  <w:num w:numId="18">
    <w:abstractNumId w:val="11"/>
  </w:num>
  <w:num w:numId="19">
    <w:abstractNumId w:val="9"/>
  </w:num>
  <w:num w:numId="20">
    <w:abstractNumId w:val="16"/>
  </w:num>
  <w:num w:numId="21">
    <w:abstractNumId w:val="20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A9"/>
    <w:rsid w:val="0007396A"/>
    <w:rsid w:val="00077E18"/>
    <w:rsid w:val="000B029E"/>
    <w:rsid w:val="000E51DC"/>
    <w:rsid w:val="001775B6"/>
    <w:rsid w:val="001A0AB5"/>
    <w:rsid w:val="001F0AEC"/>
    <w:rsid w:val="002100A6"/>
    <w:rsid w:val="00282E80"/>
    <w:rsid w:val="002A4262"/>
    <w:rsid w:val="00315CE0"/>
    <w:rsid w:val="00325079"/>
    <w:rsid w:val="00351663"/>
    <w:rsid w:val="00356174"/>
    <w:rsid w:val="003A3FF6"/>
    <w:rsid w:val="00401973"/>
    <w:rsid w:val="004322D8"/>
    <w:rsid w:val="00433D62"/>
    <w:rsid w:val="00435CDB"/>
    <w:rsid w:val="00477C15"/>
    <w:rsid w:val="004808D0"/>
    <w:rsid w:val="0048108A"/>
    <w:rsid w:val="004F07BF"/>
    <w:rsid w:val="00506AC4"/>
    <w:rsid w:val="00510B60"/>
    <w:rsid w:val="00556B30"/>
    <w:rsid w:val="00570D0F"/>
    <w:rsid w:val="005B0543"/>
    <w:rsid w:val="005B25F6"/>
    <w:rsid w:val="005C2882"/>
    <w:rsid w:val="005D16BD"/>
    <w:rsid w:val="005F0A1B"/>
    <w:rsid w:val="00616982"/>
    <w:rsid w:val="00662A03"/>
    <w:rsid w:val="006A253D"/>
    <w:rsid w:val="006E5EA6"/>
    <w:rsid w:val="006E698B"/>
    <w:rsid w:val="007015A9"/>
    <w:rsid w:val="00710F41"/>
    <w:rsid w:val="00717A97"/>
    <w:rsid w:val="00724CAD"/>
    <w:rsid w:val="00750A81"/>
    <w:rsid w:val="00760A9A"/>
    <w:rsid w:val="007674B0"/>
    <w:rsid w:val="00772FBB"/>
    <w:rsid w:val="007806EC"/>
    <w:rsid w:val="00793B07"/>
    <w:rsid w:val="007B2A4F"/>
    <w:rsid w:val="007B5E06"/>
    <w:rsid w:val="0082743A"/>
    <w:rsid w:val="00855DDC"/>
    <w:rsid w:val="00882967"/>
    <w:rsid w:val="0089613B"/>
    <w:rsid w:val="008F2B97"/>
    <w:rsid w:val="00941FB4"/>
    <w:rsid w:val="00944878"/>
    <w:rsid w:val="00953474"/>
    <w:rsid w:val="00955700"/>
    <w:rsid w:val="009B4107"/>
    <w:rsid w:val="009C2528"/>
    <w:rsid w:val="00A042A9"/>
    <w:rsid w:val="00A61B1D"/>
    <w:rsid w:val="00A80EBD"/>
    <w:rsid w:val="00A95C81"/>
    <w:rsid w:val="00AF2E77"/>
    <w:rsid w:val="00B17BE0"/>
    <w:rsid w:val="00BB5D75"/>
    <w:rsid w:val="00BB7ACC"/>
    <w:rsid w:val="00BD3EE6"/>
    <w:rsid w:val="00BF38CE"/>
    <w:rsid w:val="00BF5934"/>
    <w:rsid w:val="00C02002"/>
    <w:rsid w:val="00C2678F"/>
    <w:rsid w:val="00C46A4C"/>
    <w:rsid w:val="00C62616"/>
    <w:rsid w:val="00C8270C"/>
    <w:rsid w:val="00C87A28"/>
    <w:rsid w:val="00CA5529"/>
    <w:rsid w:val="00D278FB"/>
    <w:rsid w:val="00D51958"/>
    <w:rsid w:val="00D62B0A"/>
    <w:rsid w:val="00D634F9"/>
    <w:rsid w:val="00D82912"/>
    <w:rsid w:val="00DB005E"/>
    <w:rsid w:val="00E12671"/>
    <w:rsid w:val="00E13CBE"/>
    <w:rsid w:val="00EE7160"/>
    <w:rsid w:val="00EE761D"/>
    <w:rsid w:val="00EF7572"/>
    <w:rsid w:val="00F14EB5"/>
    <w:rsid w:val="00F21056"/>
    <w:rsid w:val="00F57923"/>
    <w:rsid w:val="00FD1783"/>
    <w:rsid w:val="00FD329F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C973D9-4F07-4E65-A16C-E21460BE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bCs/>
      <w:sz w:val="24"/>
      <w:szCs w:val="24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numeracji">
    <w:name w:val="Znaki numeracji"/>
    <w:rPr>
      <w:rFonts w:ascii="Arial" w:hAnsi="Arial"/>
      <w:b/>
      <w:bCs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8Num19z0">
    <w:name w:val="WW8Num19z0"/>
    <w:rPr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customStyle="1" w:styleId="CM2">
    <w:name w:val="CM2"/>
    <w:basedOn w:val="Default"/>
    <w:next w:val="Default"/>
    <w:uiPriority w:val="99"/>
    <w:rsid w:val="0082743A"/>
    <w:pPr>
      <w:suppressAutoHyphens w:val="0"/>
      <w:autoSpaceDN w:val="0"/>
      <w:adjustRightInd w:val="0"/>
      <w:spacing w:line="416" w:lineRule="atLeast"/>
    </w:pPr>
    <w:rPr>
      <w:rFonts w:eastAsia="Times New Roman"/>
      <w:color w:val="auto"/>
      <w:kern w:val="0"/>
      <w:lang w:eastAsia="pl-PL" w:bidi="ar-SA"/>
    </w:rPr>
  </w:style>
  <w:style w:type="paragraph" w:customStyle="1" w:styleId="CM18">
    <w:name w:val="CM18"/>
    <w:basedOn w:val="Default"/>
    <w:next w:val="Default"/>
    <w:uiPriority w:val="99"/>
    <w:rsid w:val="0082743A"/>
    <w:pPr>
      <w:suppressAutoHyphens w:val="0"/>
      <w:autoSpaceDN w:val="0"/>
      <w:adjustRightInd w:val="0"/>
    </w:pPr>
    <w:rPr>
      <w:rFonts w:eastAsia="Times New Roman"/>
      <w:color w:val="auto"/>
      <w:kern w:val="0"/>
      <w:lang w:eastAsia="pl-PL" w:bidi="ar-SA"/>
    </w:rPr>
  </w:style>
  <w:style w:type="paragraph" w:customStyle="1" w:styleId="CM19">
    <w:name w:val="CM19"/>
    <w:basedOn w:val="Default"/>
    <w:next w:val="Default"/>
    <w:uiPriority w:val="99"/>
    <w:rsid w:val="0082743A"/>
    <w:pPr>
      <w:suppressAutoHyphens w:val="0"/>
      <w:autoSpaceDN w:val="0"/>
      <w:adjustRightInd w:val="0"/>
    </w:pPr>
    <w:rPr>
      <w:rFonts w:eastAsia="Times New Roman"/>
      <w:color w:val="auto"/>
      <w:kern w:val="0"/>
      <w:lang w:eastAsia="pl-PL" w:bidi="ar-SA"/>
    </w:rPr>
  </w:style>
  <w:style w:type="paragraph" w:customStyle="1" w:styleId="CM14">
    <w:name w:val="CM14"/>
    <w:basedOn w:val="Default"/>
    <w:next w:val="Default"/>
    <w:uiPriority w:val="99"/>
    <w:rsid w:val="0082743A"/>
    <w:pPr>
      <w:suppressAutoHyphens w:val="0"/>
      <w:autoSpaceDN w:val="0"/>
      <w:adjustRightInd w:val="0"/>
    </w:pPr>
    <w:rPr>
      <w:rFonts w:eastAsia="Times New Roman"/>
      <w:color w:val="auto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82743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27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3A"/>
    <w:pPr>
      <w:widowControl/>
      <w:suppressAutoHyphens w:val="0"/>
      <w:spacing w:after="200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82743A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3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43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BB7ACC"/>
    <w:rPr>
      <w:rFonts w:eastAsia="SimSu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7B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07B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4F0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1180-736A-4EEC-9EAA-5E05DAB9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Thiem</dc:creator>
  <cp:lastModifiedBy>Dominika Pupkowska-Bral</cp:lastModifiedBy>
  <cp:revision>5</cp:revision>
  <cp:lastPrinted>2013-01-10T11:03:00Z</cp:lastPrinted>
  <dcterms:created xsi:type="dcterms:W3CDTF">2019-06-18T07:10:00Z</dcterms:created>
  <dcterms:modified xsi:type="dcterms:W3CDTF">2019-06-19T07:30:00Z</dcterms:modified>
</cp:coreProperties>
</file>